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355A5844" w:rsidR="00421E32" w:rsidRPr="007F3777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bookmarkStart w:id="0" w:name="_Hlk11159794"/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>SPECIFICATION OF GOODS</w:t>
      </w:r>
      <w:bookmarkEnd w:id="0"/>
    </w:p>
    <w:p w14:paraId="002A6A00" w14:textId="092A59C5" w:rsidR="004E36AD" w:rsidRPr="00DE2A15" w:rsidRDefault="004E36AD" w:rsidP="006B23BF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BE46F7">
        <w:rPr>
          <w:rFonts w:asciiTheme="minorHAnsi" w:hAnsiTheme="minorHAnsi" w:cs="Calibri"/>
          <w:sz w:val="20"/>
        </w:rPr>
        <w:fldChar w:fldCharType="begin"/>
      </w:r>
      <w:r w:rsidR="00BE46F7">
        <w:rPr>
          <w:rFonts w:asciiTheme="minorHAnsi" w:hAnsiTheme="minorHAnsi" w:cs="Calibri"/>
          <w:sz w:val="20"/>
        </w:rPr>
        <w:instrText xml:space="preserve"> REF Number \h </w:instrText>
      </w:r>
      <w:r w:rsidR="00BE46F7">
        <w:rPr>
          <w:rFonts w:asciiTheme="minorHAnsi" w:hAnsiTheme="minorHAnsi" w:cs="Calibri"/>
          <w:sz w:val="20"/>
        </w:rPr>
      </w:r>
      <w:r w:rsidR="00BE46F7">
        <w:rPr>
          <w:rFonts w:asciiTheme="minorHAnsi" w:hAnsiTheme="minorHAnsi" w:cs="Calibri"/>
          <w:sz w:val="20"/>
        </w:rPr>
        <w:fldChar w:fldCharType="separate"/>
      </w:r>
      <w:r w:rsidR="00BE46F7" w:rsidRPr="007F3777">
        <w:rPr>
          <w:rStyle w:val="Strong"/>
          <w:lang w:val="en-GB"/>
        </w:rPr>
        <w:t>R</w:t>
      </w:r>
      <w:r w:rsidR="00BE46F7">
        <w:rPr>
          <w:rStyle w:val="Strong"/>
          <w:lang w:val="en-GB"/>
        </w:rPr>
        <w:t>FQ</w:t>
      </w:r>
      <w:r w:rsidR="00BE46F7" w:rsidRPr="007F3777">
        <w:rPr>
          <w:rStyle w:val="Strong"/>
          <w:lang w:val="en-GB"/>
        </w:rPr>
        <w:t>-</w:t>
      </w:r>
      <w:r w:rsidR="00BE46F7">
        <w:rPr>
          <w:rFonts w:cs="Calibri"/>
          <w:b/>
          <w:bCs/>
          <w:lang w:val="en-GB" w:eastAsia="ko-KR"/>
        </w:rPr>
        <w:t>44-G005-24</w:t>
      </w:r>
      <w:r w:rsidR="00BE46F7">
        <w:rPr>
          <w:rFonts w:asciiTheme="minorHAnsi" w:hAnsiTheme="minorHAnsi" w:cs="Calibri"/>
          <w:sz w:val="20"/>
        </w:rPr>
        <w:fldChar w:fldCharType="end"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08AF0BFE" w14:textId="77777777" w:rsidR="00C44890" w:rsidRPr="00C44890" w:rsidRDefault="00C44890" w:rsidP="00C44890">
      <w:pPr>
        <w:pStyle w:val="Heading2"/>
      </w:pPr>
      <w:bookmarkStart w:id="1" w:name="_Toc419729571"/>
      <w:bookmarkStart w:id="2" w:name="_Toc11156577"/>
      <w:r w:rsidRPr="00C44890">
        <w:lastRenderedPageBreak/>
        <w:t>Specification</w:t>
      </w:r>
      <w:bookmarkEnd w:id="1"/>
    </w:p>
    <w:p w14:paraId="3E6BBCE8" w14:textId="66DA248E" w:rsidR="00C44890" w:rsidRDefault="00C44890" w:rsidP="00C44890">
      <w:pPr>
        <w:pStyle w:val="Heading3"/>
      </w:pPr>
      <w:bookmarkStart w:id="3" w:name="_Toc293504682"/>
      <w:bookmarkStart w:id="4" w:name="_Toc419729572"/>
      <w:bookmarkStart w:id="5" w:name="_Toc292659306"/>
      <w:r w:rsidRPr="00C44890">
        <w:t>Background</w:t>
      </w:r>
      <w:bookmarkEnd w:id="3"/>
      <w:bookmarkEnd w:id="4"/>
    </w:p>
    <w:p w14:paraId="5BDF0120" w14:textId="1A30B0AB" w:rsidR="00E01E5C" w:rsidRDefault="001314FA" w:rsidP="00E01E5C">
      <w:pPr>
        <w:rPr>
          <w:lang w:val="en-GB"/>
        </w:rPr>
      </w:pPr>
      <w:r>
        <w:rPr>
          <w:lang w:val="en-GB"/>
        </w:rPr>
        <w:t xml:space="preserve">This </w:t>
      </w:r>
      <w:r w:rsidR="007A6CD2">
        <w:rPr>
          <w:lang w:val="en-GB"/>
        </w:rPr>
        <w:t xml:space="preserve">framework </w:t>
      </w:r>
      <w:r w:rsidR="004570BB">
        <w:rPr>
          <w:lang w:val="en-GB"/>
        </w:rPr>
        <w:t xml:space="preserve">procurement is initiated for the Kiribati Housing Corporation’s </w:t>
      </w:r>
      <w:r w:rsidR="00CB5B1D">
        <w:rPr>
          <w:lang w:val="en-GB"/>
        </w:rPr>
        <w:t>(KHC)</w:t>
      </w:r>
      <w:r w:rsidR="007A6CD2">
        <w:rPr>
          <w:lang w:val="en-GB"/>
        </w:rPr>
        <w:t xml:space="preserve">operational requirements across </w:t>
      </w:r>
      <w:proofErr w:type="spellStart"/>
      <w:proofErr w:type="gramStart"/>
      <w:r w:rsidR="007A6CD2">
        <w:rPr>
          <w:lang w:val="en-GB"/>
        </w:rPr>
        <w:t>it’s</w:t>
      </w:r>
      <w:proofErr w:type="spellEnd"/>
      <w:proofErr w:type="gramEnd"/>
      <w:r w:rsidR="007A6CD2">
        <w:rPr>
          <w:lang w:val="en-GB"/>
        </w:rPr>
        <w:t xml:space="preserve"> maintenance and development activities.</w:t>
      </w:r>
      <w:r w:rsidR="00D8653E">
        <w:rPr>
          <w:lang w:val="en-GB"/>
        </w:rPr>
        <w:t xml:space="preserve"> This activity is covered by a</w:t>
      </w:r>
      <w:r w:rsidR="004A7410">
        <w:rPr>
          <w:lang w:val="en-GB"/>
        </w:rPr>
        <w:t xml:space="preserve">n annual budget under </w:t>
      </w:r>
      <w:r w:rsidR="00CB5B1D">
        <w:rPr>
          <w:lang w:val="en-GB"/>
        </w:rPr>
        <w:t xml:space="preserve">KHC </w:t>
      </w:r>
      <w:r w:rsidR="004A7410">
        <w:rPr>
          <w:lang w:val="en-GB"/>
        </w:rPr>
        <w:t xml:space="preserve">operational </w:t>
      </w:r>
      <w:r w:rsidR="00CB5B1D">
        <w:rPr>
          <w:lang w:val="en-GB"/>
        </w:rPr>
        <w:t xml:space="preserve">commitments </w:t>
      </w:r>
      <w:r w:rsidR="004A7410">
        <w:rPr>
          <w:lang w:val="en-GB"/>
        </w:rPr>
        <w:t>and capital investments</w:t>
      </w:r>
      <w:r w:rsidR="00D47068">
        <w:rPr>
          <w:lang w:val="en-GB"/>
        </w:rPr>
        <w:t>.</w:t>
      </w:r>
    </w:p>
    <w:p w14:paraId="510B1736" w14:textId="77777777" w:rsidR="00C91B41" w:rsidRDefault="00D47068" w:rsidP="00E01E5C">
      <w:pPr>
        <w:rPr>
          <w:lang w:val="en-GB"/>
        </w:rPr>
      </w:pPr>
      <w:r>
        <w:rPr>
          <w:lang w:val="en-GB"/>
        </w:rPr>
        <w:t xml:space="preserve">The objective of this undertaking is to </w:t>
      </w:r>
      <w:r w:rsidR="00E14BEC">
        <w:rPr>
          <w:lang w:val="en-GB"/>
        </w:rPr>
        <w:t xml:space="preserve">secure a </w:t>
      </w:r>
      <w:r w:rsidR="00BA7C42">
        <w:rPr>
          <w:lang w:val="en-GB"/>
        </w:rPr>
        <w:t>perennial</w:t>
      </w:r>
      <w:r w:rsidR="00AC25D3">
        <w:rPr>
          <w:lang w:val="en-GB"/>
        </w:rPr>
        <w:t xml:space="preserve"> supply of the goods (building materials)</w:t>
      </w:r>
      <w:r w:rsidR="00FD3933">
        <w:rPr>
          <w:lang w:val="en-GB"/>
        </w:rPr>
        <w:t xml:space="preserve"> </w:t>
      </w:r>
      <w:r w:rsidR="00BA7C42">
        <w:rPr>
          <w:lang w:val="en-GB"/>
        </w:rPr>
        <w:t xml:space="preserve">for the agreed duration also included in this documentation. </w:t>
      </w:r>
      <w:r w:rsidR="0048345A">
        <w:rPr>
          <w:lang w:val="en-GB"/>
        </w:rPr>
        <w:t xml:space="preserve">This is imperative to strengthen </w:t>
      </w:r>
      <w:r w:rsidR="00EF76DD">
        <w:rPr>
          <w:lang w:val="en-GB"/>
        </w:rPr>
        <w:t xml:space="preserve">the supply chain area with anticipated results on improved service delivery for KHC’s maintenance and development </w:t>
      </w:r>
      <w:r w:rsidR="00C91B41">
        <w:rPr>
          <w:lang w:val="en-GB"/>
        </w:rPr>
        <w:t xml:space="preserve">activities. </w:t>
      </w:r>
    </w:p>
    <w:p w14:paraId="7F1B21BE" w14:textId="6625BE86" w:rsidR="00D47068" w:rsidRPr="00C44890" w:rsidRDefault="00BA7C42" w:rsidP="00E01E5C">
      <w:pPr>
        <w:rPr>
          <w:lang w:val="en-GB"/>
        </w:rPr>
      </w:pPr>
      <w:r>
        <w:rPr>
          <w:lang w:val="en-GB"/>
        </w:rPr>
        <w:t>KHC therefore desires to sign a Framework Agreement on the supply arrangements detailed and specified.</w:t>
      </w:r>
    </w:p>
    <w:p w14:paraId="000280F4" w14:textId="1A2FB770" w:rsidR="00C44890" w:rsidRPr="00C44890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>
        <w:rPr>
          <w:rFonts w:cs="Calibri"/>
          <w:lang w:val="en-GB"/>
        </w:rPr>
        <w:t>Requirements</w:t>
      </w:r>
    </w:p>
    <w:p w14:paraId="7B19B727" w14:textId="05D18599" w:rsidR="00C44890" w:rsidRDefault="00C44890" w:rsidP="00C44890">
      <w:pPr>
        <w:rPr>
          <w:lang w:val="en-GB"/>
        </w:rPr>
      </w:pPr>
      <w:bookmarkStart w:id="7" w:name="_Toc308102003"/>
      <w:r w:rsidRPr="00C44890">
        <w:rPr>
          <w:lang w:val="en-GB"/>
        </w:rPr>
        <w:t>All supporting documentation must be in English.</w:t>
      </w:r>
      <w:r w:rsidR="008D7FEA">
        <w:rPr>
          <w:lang w:val="en-GB"/>
        </w:rPr>
        <w:t xml:space="preserve"> Please note that the list of the requirements can be found in the </w:t>
      </w:r>
      <w:r w:rsidR="008D7FEA">
        <w:rPr>
          <w:b/>
          <w:bCs/>
          <w:i/>
          <w:iCs/>
          <w:lang w:val="en-GB"/>
        </w:rPr>
        <w:t>Instructions on How to Submit a Quotation</w:t>
      </w:r>
      <w:r w:rsidR="008D7FEA">
        <w:rPr>
          <w:lang w:val="en-GB"/>
        </w:rPr>
        <w:t>, Page 5.</w:t>
      </w:r>
    </w:p>
    <w:p w14:paraId="5441B457" w14:textId="4830B089" w:rsidR="004A0CB8" w:rsidRDefault="004A0CB8" w:rsidP="00C44890">
      <w:pPr>
        <w:rPr>
          <w:lang w:val="en-GB"/>
        </w:rPr>
      </w:pPr>
      <w:r>
        <w:rPr>
          <w:lang w:val="en-GB"/>
        </w:rPr>
        <w:t>Exclusionary criteria assessment will be based on the followings. Failure to provide the specified supporting documents below will result in disqualification</w:t>
      </w:r>
      <w:r w:rsidR="004D5AD7">
        <w:rPr>
          <w:lang w:val="en-GB"/>
        </w:rPr>
        <w:t>:</w:t>
      </w:r>
    </w:p>
    <w:p w14:paraId="59B24C68" w14:textId="0A45BAF6" w:rsidR="004D5AD7" w:rsidRDefault="00406BA4" w:rsidP="00B22212">
      <w:pPr>
        <w:pStyle w:val="ListParagraph"/>
        <w:numPr>
          <w:ilvl w:val="0"/>
          <w:numId w:val="17"/>
        </w:numPr>
        <w:ind w:leftChars="0"/>
        <w:rPr>
          <w:rFonts w:ascii="Times New Roman" w:hAnsi="Times New Roman"/>
          <w:sz w:val="24"/>
          <w:szCs w:val="28"/>
          <w:lang w:val="en-GB"/>
        </w:rPr>
      </w:pPr>
      <w:r w:rsidRPr="00B22212">
        <w:rPr>
          <w:rFonts w:ascii="Times New Roman" w:hAnsi="Times New Roman"/>
          <w:sz w:val="24"/>
          <w:szCs w:val="28"/>
          <w:lang w:val="en-GB"/>
        </w:rPr>
        <w:t xml:space="preserve">Filled-in and completed </w:t>
      </w:r>
      <w:r w:rsidR="00C145D0">
        <w:rPr>
          <w:rFonts w:ascii="Times New Roman" w:hAnsi="Times New Roman"/>
          <w:sz w:val="24"/>
          <w:szCs w:val="28"/>
          <w:lang w:val="en-GB"/>
        </w:rPr>
        <w:t>F</w:t>
      </w:r>
      <w:r w:rsidR="001128E7" w:rsidRPr="00B22212">
        <w:rPr>
          <w:rFonts w:ascii="Times New Roman" w:hAnsi="Times New Roman"/>
          <w:sz w:val="24"/>
          <w:szCs w:val="28"/>
          <w:lang w:val="en-GB"/>
        </w:rPr>
        <w:t>inancial</w:t>
      </w:r>
      <w:r w:rsidRPr="00B22212">
        <w:rPr>
          <w:rFonts w:ascii="Times New Roman" w:hAnsi="Times New Roman"/>
          <w:sz w:val="24"/>
          <w:szCs w:val="28"/>
          <w:lang w:val="en-GB"/>
        </w:rPr>
        <w:t xml:space="preserve"> </w:t>
      </w:r>
      <w:r w:rsidR="00C145D0">
        <w:rPr>
          <w:rFonts w:ascii="Times New Roman" w:hAnsi="Times New Roman"/>
          <w:sz w:val="24"/>
          <w:szCs w:val="28"/>
          <w:lang w:val="en-GB"/>
        </w:rPr>
        <w:t>I</w:t>
      </w:r>
      <w:r w:rsidRPr="00B22212">
        <w:rPr>
          <w:rFonts w:ascii="Times New Roman" w:hAnsi="Times New Roman"/>
          <w:sz w:val="24"/>
          <w:szCs w:val="28"/>
          <w:lang w:val="en-GB"/>
        </w:rPr>
        <w:t>nformation</w:t>
      </w:r>
      <w:r w:rsidR="00B22212" w:rsidRPr="00B22212">
        <w:rPr>
          <w:rFonts w:ascii="Times New Roman" w:hAnsi="Times New Roman"/>
          <w:sz w:val="24"/>
          <w:szCs w:val="28"/>
          <w:lang w:val="en-GB"/>
        </w:rPr>
        <w:t xml:space="preserve"> Form included as</w:t>
      </w:r>
      <w:r w:rsidRPr="00B22212">
        <w:rPr>
          <w:rFonts w:ascii="Times New Roman" w:hAnsi="Times New Roman"/>
          <w:sz w:val="24"/>
          <w:szCs w:val="28"/>
          <w:lang w:val="en-GB"/>
        </w:rPr>
        <w:t xml:space="preserve"> </w:t>
      </w:r>
      <w:r w:rsidR="00B22212" w:rsidRPr="001128E7">
        <w:rPr>
          <w:rFonts w:ascii="Times New Roman" w:hAnsi="Times New Roman"/>
          <w:b/>
          <w:bCs/>
          <w:i/>
          <w:iCs/>
          <w:sz w:val="24"/>
          <w:szCs w:val="28"/>
          <w:lang w:val="en-GB"/>
        </w:rPr>
        <w:t xml:space="preserve">9. Availability of Financial </w:t>
      </w:r>
      <w:proofErr w:type="gramStart"/>
      <w:r w:rsidR="00B22212" w:rsidRPr="001128E7">
        <w:rPr>
          <w:rFonts w:ascii="Times New Roman" w:hAnsi="Times New Roman"/>
          <w:b/>
          <w:bCs/>
          <w:i/>
          <w:iCs/>
          <w:sz w:val="24"/>
          <w:szCs w:val="28"/>
          <w:lang w:val="en-GB"/>
        </w:rPr>
        <w:t>Resources</w:t>
      </w:r>
      <w:r w:rsidR="00623BF3">
        <w:rPr>
          <w:rFonts w:ascii="Times New Roman" w:hAnsi="Times New Roman"/>
          <w:sz w:val="24"/>
          <w:szCs w:val="28"/>
          <w:lang w:val="en-GB"/>
        </w:rPr>
        <w:t>;</w:t>
      </w:r>
      <w:proofErr w:type="gramEnd"/>
    </w:p>
    <w:p w14:paraId="4DC0FE4D" w14:textId="1998A4E0" w:rsidR="00623BF3" w:rsidRDefault="00623BF3" w:rsidP="00B22212">
      <w:pPr>
        <w:pStyle w:val="ListParagraph"/>
        <w:numPr>
          <w:ilvl w:val="0"/>
          <w:numId w:val="17"/>
        </w:numPr>
        <w:ind w:leftChars="0"/>
        <w:rPr>
          <w:rFonts w:ascii="Times New Roman" w:hAnsi="Times New Roman"/>
          <w:sz w:val="24"/>
          <w:szCs w:val="28"/>
          <w:lang w:val="en-GB"/>
        </w:rPr>
      </w:pPr>
      <w:r>
        <w:rPr>
          <w:rFonts w:ascii="Times New Roman" w:hAnsi="Times New Roman"/>
          <w:sz w:val="24"/>
          <w:szCs w:val="28"/>
          <w:lang w:val="en-GB"/>
        </w:rPr>
        <w:t xml:space="preserve">Filled-in and completed </w:t>
      </w:r>
      <w:r w:rsidR="00C145D0">
        <w:rPr>
          <w:rFonts w:ascii="Times New Roman" w:hAnsi="Times New Roman"/>
          <w:sz w:val="24"/>
          <w:szCs w:val="28"/>
          <w:lang w:val="en-GB"/>
        </w:rPr>
        <w:t>Pricing</w:t>
      </w:r>
      <w:r w:rsidR="00B95CD5">
        <w:rPr>
          <w:rFonts w:ascii="Times New Roman" w:hAnsi="Times New Roman"/>
          <w:sz w:val="24"/>
          <w:szCs w:val="28"/>
          <w:lang w:val="en-GB"/>
        </w:rPr>
        <w:t xml:space="preserve"> Form </w:t>
      </w:r>
      <w:r w:rsidR="001128E7">
        <w:rPr>
          <w:rFonts w:ascii="Times New Roman" w:hAnsi="Times New Roman"/>
          <w:sz w:val="24"/>
          <w:szCs w:val="28"/>
          <w:lang w:val="en-GB"/>
        </w:rPr>
        <w:t xml:space="preserve">included as </w:t>
      </w:r>
      <w:r w:rsidR="001128E7" w:rsidRPr="001128E7">
        <w:rPr>
          <w:rFonts w:ascii="Times New Roman" w:hAnsi="Times New Roman"/>
          <w:b/>
          <w:bCs/>
          <w:i/>
          <w:iCs/>
          <w:sz w:val="24"/>
          <w:szCs w:val="28"/>
          <w:lang w:val="en-GB"/>
        </w:rPr>
        <w:t>10. Pricing Schedule</w:t>
      </w:r>
      <w:r w:rsidR="001128E7">
        <w:rPr>
          <w:rFonts w:ascii="Times New Roman" w:hAnsi="Times New Roman"/>
          <w:sz w:val="24"/>
          <w:szCs w:val="28"/>
          <w:lang w:val="en-GB"/>
        </w:rPr>
        <w:t>.</w:t>
      </w:r>
    </w:p>
    <w:p w14:paraId="0A55125F" w14:textId="18CDB62E" w:rsidR="00FA46B7" w:rsidRPr="00B22212" w:rsidRDefault="00FA46B7" w:rsidP="00B22212">
      <w:pPr>
        <w:pStyle w:val="ListParagraph"/>
        <w:numPr>
          <w:ilvl w:val="0"/>
          <w:numId w:val="17"/>
        </w:numPr>
        <w:ind w:leftChars="0"/>
        <w:rPr>
          <w:rFonts w:ascii="Times New Roman" w:hAnsi="Times New Roman"/>
          <w:sz w:val="24"/>
          <w:szCs w:val="28"/>
          <w:lang w:val="en-GB"/>
        </w:rPr>
      </w:pPr>
      <w:r>
        <w:rPr>
          <w:rFonts w:ascii="Times New Roman" w:hAnsi="Times New Roman"/>
          <w:sz w:val="24"/>
          <w:szCs w:val="28"/>
          <w:lang w:val="en-GB"/>
        </w:rPr>
        <w:t xml:space="preserve">Provision of at least </w:t>
      </w:r>
      <w:r w:rsidR="00E75109">
        <w:rPr>
          <w:rFonts w:ascii="Times New Roman" w:hAnsi="Times New Roman"/>
          <w:sz w:val="24"/>
          <w:szCs w:val="28"/>
          <w:lang w:val="en-GB"/>
        </w:rPr>
        <w:t>2</w:t>
      </w:r>
      <w:r>
        <w:rPr>
          <w:rFonts w:ascii="Times New Roman" w:hAnsi="Times New Roman"/>
          <w:sz w:val="24"/>
          <w:szCs w:val="28"/>
          <w:lang w:val="en-GB"/>
        </w:rPr>
        <w:t xml:space="preserve"> </w:t>
      </w:r>
      <w:r w:rsidR="007A1F19">
        <w:rPr>
          <w:rFonts w:ascii="Times New Roman" w:hAnsi="Times New Roman"/>
          <w:sz w:val="24"/>
          <w:szCs w:val="28"/>
          <w:lang w:val="en-GB"/>
        </w:rPr>
        <w:t xml:space="preserve">Business References involving the </w:t>
      </w:r>
      <w:r w:rsidR="0026048A">
        <w:rPr>
          <w:rFonts w:ascii="Times New Roman" w:hAnsi="Times New Roman"/>
          <w:sz w:val="24"/>
          <w:szCs w:val="28"/>
          <w:lang w:val="en-GB"/>
        </w:rPr>
        <w:t xml:space="preserve">international </w:t>
      </w:r>
      <w:r w:rsidR="007A1F19">
        <w:rPr>
          <w:rFonts w:ascii="Times New Roman" w:hAnsi="Times New Roman"/>
          <w:sz w:val="24"/>
          <w:szCs w:val="28"/>
          <w:lang w:val="en-GB"/>
        </w:rPr>
        <w:t>supply of goods</w:t>
      </w:r>
      <w:r w:rsidR="006D35D2">
        <w:rPr>
          <w:rFonts w:ascii="Times New Roman" w:hAnsi="Times New Roman"/>
          <w:sz w:val="24"/>
          <w:szCs w:val="28"/>
          <w:lang w:val="en-GB"/>
        </w:rPr>
        <w:t xml:space="preserve"> for the past 2 years.</w:t>
      </w:r>
    </w:p>
    <w:p w14:paraId="65A62D34" w14:textId="77777777" w:rsidR="00C44890" w:rsidRPr="00C44890" w:rsidRDefault="00C44890" w:rsidP="00C44890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C44890">
        <w:rPr>
          <w:rFonts w:cs="Calibri"/>
          <w:lang w:val="en-GB"/>
        </w:rPr>
        <w:t>Installation services</w:t>
      </w:r>
      <w:bookmarkEnd w:id="8"/>
    </w:p>
    <w:p w14:paraId="3321152F" w14:textId="71EC2C3E" w:rsidR="00C44890" w:rsidRPr="00C44890" w:rsidRDefault="004D5AD7" w:rsidP="00C44890">
      <w:pPr>
        <w:rPr>
          <w:lang w:val="en-GB"/>
        </w:rPr>
      </w:pPr>
      <w:r>
        <w:rPr>
          <w:lang w:val="en-GB"/>
        </w:rPr>
        <w:t xml:space="preserve">There are no </w:t>
      </w:r>
      <w:r w:rsidR="00821BB9">
        <w:rPr>
          <w:lang w:val="en-GB"/>
        </w:rPr>
        <w:t>service-related</w:t>
      </w:r>
      <w:r w:rsidR="000A6D6E">
        <w:rPr>
          <w:lang w:val="en-GB"/>
        </w:rPr>
        <w:t xml:space="preserve"> requirements under this procurement, e.g., consultancy, third-party </w:t>
      </w:r>
      <w:r w:rsidR="00821BB9">
        <w:rPr>
          <w:lang w:val="en-GB"/>
        </w:rPr>
        <w:t>shipping, etc.</w:t>
      </w:r>
    </w:p>
    <w:p w14:paraId="17367821" w14:textId="77777777" w:rsidR="00C44890" w:rsidRPr="00C44890" w:rsidRDefault="00C44890" w:rsidP="00772E21">
      <w:pPr>
        <w:pStyle w:val="Heading3"/>
      </w:pPr>
      <w:bookmarkStart w:id="9" w:name="_Toc419729578"/>
      <w:r w:rsidRPr="00C44890">
        <w:t>Delivery Time</w:t>
      </w:r>
      <w:bookmarkEnd w:id="9"/>
    </w:p>
    <w:p w14:paraId="1FAB4B7A" w14:textId="61AC9E21" w:rsidR="00C44890" w:rsidRPr="00C44890" w:rsidRDefault="008C4F5B" w:rsidP="00C44890">
      <w:pPr>
        <w:rPr>
          <w:lang w:val="en-GB"/>
        </w:rPr>
      </w:pPr>
      <w:r>
        <w:rPr>
          <w:lang w:val="en-GB"/>
        </w:rPr>
        <w:t>Delivery time for separate components of this procurement</w:t>
      </w:r>
      <w:r w:rsidR="000F2E57">
        <w:rPr>
          <w:lang w:val="en-GB"/>
        </w:rPr>
        <w:t xml:space="preserve"> </w:t>
      </w:r>
      <w:r w:rsidR="006D35D2">
        <w:rPr>
          <w:lang w:val="en-GB"/>
        </w:rPr>
        <w:t>is</w:t>
      </w:r>
      <w:r>
        <w:rPr>
          <w:lang w:val="en-GB"/>
        </w:rPr>
        <w:t xml:space="preserve"> anticipated to progress</w:t>
      </w:r>
      <w:r w:rsidR="000F2E57">
        <w:rPr>
          <w:lang w:val="en-GB"/>
        </w:rPr>
        <w:t xml:space="preserve"> in line with the Delivery Schedule </w:t>
      </w:r>
      <w:r w:rsidR="002171C5">
        <w:rPr>
          <w:lang w:val="en-GB"/>
        </w:rPr>
        <w:t xml:space="preserve">included under Section </w:t>
      </w:r>
      <w:r w:rsidR="00545823">
        <w:rPr>
          <w:lang w:val="en-GB"/>
        </w:rPr>
        <w:t xml:space="preserve">7 of the </w:t>
      </w:r>
      <w:r w:rsidR="00D6004A">
        <w:rPr>
          <w:lang w:val="en-GB"/>
        </w:rPr>
        <w:t>Specific Conditions of the Contract (6. SCC Standard Goods</w:t>
      </w:r>
      <w:r w:rsidR="00657DD5">
        <w:rPr>
          <w:lang w:val="en-GB"/>
        </w:rPr>
        <w:t>).</w:t>
      </w:r>
    </w:p>
    <w:bookmarkEnd w:id="5"/>
    <w:bookmarkEnd w:id="6"/>
    <w:p w14:paraId="625DFCD7" w14:textId="43F96A5E" w:rsidR="00C44890" w:rsidRPr="00C44890" w:rsidRDefault="00C44890" w:rsidP="00C44890">
      <w:pPr>
        <w:pStyle w:val="Heading2"/>
      </w:pPr>
      <w:r w:rsidRPr="00C44890">
        <w:t>Description of the Goods</w:t>
      </w:r>
      <w:bookmarkEnd w:id="2"/>
    </w:p>
    <w:p w14:paraId="06D3C1C1" w14:textId="21925653" w:rsidR="00C44890" w:rsidRPr="000154C2" w:rsidRDefault="000154C2" w:rsidP="00C44890">
      <w:r>
        <w:t xml:space="preserve">Full description of the goods may be cited </w:t>
      </w:r>
      <w:r w:rsidR="00C3246C">
        <w:t xml:space="preserve">in </w:t>
      </w:r>
      <w:r w:rsidR="00C3246C" w:rsidRPr="00C3246C">
        <w:rPr>
          <w:b/>
          <w:bCs/>
          <w:i/>
          <w:iCs/>
        </w:rPr>
        <w:t>10. Pricing Schedule, Parts A and B</w:t>
      </w:r>
      <w:r w:rsidR="00C3246C">
        <w:t>.</w:t>
      </w:r>
    </w:p>
    <w:sectPr w:rsidR="00C44890" w:rsidRPr="000154C2" w:rsidSect="00DE2A15">
      <w:headerReference w:type="default" r:id="rId11"/>
      <w:footerReference w:type="default" r:id="rId12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1F2408" w14:textId="77777777" w:rsidR="00FC564A" w:rsidRDefault="00FC564A">
      <w:r>
        <w:separator/>
      </w:r>
    </w:p>
  </w:endnote>
  <w:endnote w:type="continuationSeparator" w:id="0">
    <w:p w14:paraId="1EA29F3C" w14:textId="77777777" w:rsidR="00FC564A" w:rsidRDefault="00FC564A">
      <w:r>
        <w:continuationSeparator/>
      </w:r>
    </w:p>
  </w:endnote>
  <w:endnote w:type="continuationNotice" w:id="1">
    <w:p w14:paraId="6ABA774B" w14:textId="77777777" w:rsidR="00FC564A" w:rsidRDefault="00FC56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4E79A14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B23BF">
      <w:rPr>
        <w:noProof/>
      </w:rPr>
      <w:t>2024-06-28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869CAE" w14:textId="77777777" w:rsidR="00FC564A" w:rsidRDefault="00FC564A">
      <w:r>
        <w:separator/>
      </w:r>
    </w:p>
  </w:footnote>
  <w:footnote w:type="continuationSeparator" w:id="0">
    <w:p w14:paraId="40F5D3A6" w14:textId="77777777" w:rsidR="00FC564A" w:rsidRDefault="00FC564A">
      <w:r>
        <w:continuationSeparator/>
      </w:r>
    </w:p>
  </w:footnote>
  <w:footnote w:type="continuationNotice" w:id="1">
    <w:p w14:paraId="7AFEC7B0" w14:textId="77777777" w:rsidR="00FC564A" w:rsidRDefault="00FC56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516A1" w14:textId="7AC359B2" w:rsidR="001A0764" w:rsidRPr="00DE2A15" w:rsidRDefault="00DE2A15" w:rsidP="00DE2A1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2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6043EE" w:rsidRPr="007F3777">
      <w:rPr>
        <w:rStyle w:val="Strong"/>
        <w:lang w:val="en-GB"/>
      </w:rPr>
      <w:t>R</w:t>
    </w:r>
    <w:r w:rsidR="00BE46F7">
      <w:rPr>
        <w:rStyle w:val="Strong"/>
        <w:lang w:val="en-GB"/>
      </w:rPr>
      <w:t>FQ</w:t>
    </w:r>
    <w:r w:rsidR="006043EE" w:rsidRPr="007F3777">
      <w:rPr>
        <w:rStyle w:val="Strong"/>
        <w:lang w:val="en-GB"/>
      </w:rPr>
      <w:t>-</w:t>
    </w:r>
    <w:r w:rsidR="00BE46F7">
      <w:rPr>
        <w:rFonts w:cs="Calibri"/>
        <w:b/>
        <w:bCs/>
        <w:lang w:val="en-GB" w:eastAsia="ko-KR"/>
      </w:rPr>
      <w:t>44-G005-24</w:t>
    </w:r>
    <w:r w:rsidR="006043EE">
      <w:rPr>
        <w:rFonts w:asciiTheme="minorHAnsi" w:hAnsiTheme="minorHAnsi" w:cs="Calibri"/>
        <w:sz w:val="20"/>
      </w:rPr>
      <w:fldChar w:fldCharType="end"/>
    </w:r>
  </w:p>
  <w:p w14:paraId="6E58C1E6" w14:textId="77777777" w:rsidR="00BE46F7" w:rsidRDefault="00BE46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404A00"/>
    <w:multiLevelType w:val="hybridMultilevel"/>
    <w:tmpl w:val="3DA092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C42373"/>
    <w:multiLevelType w:val="hybridMultilevel"/>
    <w:tmpl w:val="7116DA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922654">
    <w:abstractNumId w:val="1"/>
  </w:num>
  <w:num w:numId="2" w16cid:durableId="232084008">
    <w:abstractNumId w:val="15"/>
  </w:num>
  <w:num w:numId="3" w16cid:durableId="2088183074">
    <w:abstractNumId w:val="16"/>
  </w:num>
  <w:num w:numId="4" w16cid:durableId="774784401">
    <w:abstractNumId w:val="5"/>
  </w:num>
  <w:num w:numId="5" w16cid:durableId="2090499662">
    <w:abstractNumId w:val="4"/>
  </w:num>
  <w:num w:numId="6" w16cid:durableId="490296663">
    <w:abstractNumId w:val="9"/>
  </w:num>
  <w:num w:numId="7" w16cid:durableId="1520729743">
    <w:abstractNumId w:val="6"/>
  </w:num>
  <w:num w:numId="8" w16cid:durableId="67578233">
    <w:abstractNumId w:val="13"/>
  </w:num>
  <w:num w:numId="9" w16cid:durableId="1408961924">
    <w:abstractNumId w:val="0"/>
  </w:num>
  <w:num w:numId="10" w16cid:durableId="1893037897">
    <w:abstractNumId w:val="12"/>
  </w:num>
  <w:num w:numId="11" w16cid:durableId="200897266">
    <w:abstractNumId w:val="2"/>
  </w:num>
  <w:num w:numId="12" w16cid:durableId="2076391571">
    <w:abstractNumId w:val="8"/>
  </w:num>
  <w:num w:numId="13" w16cid:durableId="1163089749">
    <w:abstractNumId w:val="14"/>
  </w:num>
  <w:num w:numId="14" w16cid:durableId="1460495847">
    <w:abstractNumId w:val="3"/>
  </w:num>
  <w:num w:numId="15" w16cid:durableId="1043479000">
    <w:abstractNumId w:val="7"/>
  </w:num>
  <w:num w:numId="16" w16cid:durableId="1287082661">
    <w:abstractNumId w:val="11"/>
  </w:num>
  <w:num w:numId="17" w16cid:durableId="701057875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4C2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3EB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87A51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95B1E"/>
    <w:rsid w:val="000A10DC"/>
    <w:rsid w:val="000A181E"/>
    <w:rsid w:val="000A3A65"/>
    <w:rsid w:val="000A4C62"/>
    <w:rsid w:val="000A5296"/>
    <w:rsid w:val="000A6D6E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57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28E7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4FA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171C5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48A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3E5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D77BB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06BA4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0BB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45A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0CB8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410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5AD7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45823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AF3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3BF3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7DD5"/>
    <w:rsid w:val="00660B8C"/>
    <w:rsid w:val="006620A9"/>
    <w:rsid w:val="00662578"/>
    <w:rsid w:val="00664CA5"/>
    <w:rsid w:val="0066611B"/>
    <w:rsid w:val="006667E2"/>
    <w:rsid w:val="006667F1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3BF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35D2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1A40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1F19"/>
    <w:rsid w:val="007A28C6"/>
    <w:rsid w:val="007A3E71"/>
    <w:rsid w:val="007A56FE"/>
    <w:rsid w:val="007A5E4A"/>
    <w:rsid w:val="007A6CD2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577F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1BB9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04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4F5B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7FEA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46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58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2E3F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1CE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25D3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21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D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0E0C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5CD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A7C42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056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46F7"/>
    <w:rsid w:val="00BE69E9"/>
    <w:rsid w:val="00BE74B9"/>
    <w:rsid w:val="00BE7EDE"/>
    <w:rsid w:val="00BF18AF"/>
    <w:rsid w:val="00BF1D8C"/>
    <w:rsid w:val="00BF2557"/>
    <w:rsid w:val="00BF4059"/>
    <w:rsid w:val="00BF42D0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45D0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46C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1B41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5B1D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068"/>
    <w:rsid w:val="00D47D28"/>
    <w:rsid w:val="00D47F21"/>
    <w:rsid w:val="00D51F5D"/>
    <w:rsid w:val="00D5248D"/>
    <w:rsid w:val="00D53C0C"/>
    <w:rsid w:val="00D55932"/>
    <w:rsid w:val="00D562E2"/>
    <w:rsid w:val="00D5679C"/>
    <w:rsid w:val="00D6004A"/>
    <w:rsid w:val="00D61620"/>
    <w:rsid w:val="00D62161"/>
    <w:rsid w:val="00D623C4"/>
    <w:rsid w:val="00D64F1D"/>
    <w:rsid w:val="00D65692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653E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2A15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1E5C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4BEC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109"/>
    <w:rsid w:val="00E75C32"/>
    <w:rsid w:val="00E76798"/>
    <w:rsid w:val="00E80DF3"/>
    <w:rsid w:val="00E80E0A"/>
    <w:rsid w:val="00E85CAE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1AB0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287"/>
    <w:rsid w:val="00EF16D7"/>
    <w:rsid w:val="00EF1BBC"/>
    <w:rsid w:val="00EF2FA0"/>
    <w:rsid w:val="00EF5912"/>
    <w:rsid w:val="00EF6026"/>
    <w:rsid w:val="00EF680A"/>
    <w:rsid w:val="00EF6AF1"/>
    <w:rsid w:val="00EF76DD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2D1E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0EE1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6B7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564A"/>
    <w:rsid w:val="00FC65CB"/>
    <w:rsid w:val="00FD0A4B"/>
    <w:rsid w:val="00FD1BC7"/>
    <w:rsid w:val="00FD3933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86E762-F6C6-41F4-A5E9-A37019E85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74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1899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Baauea Tamueru</cp:lastModifiedBy>
  <cp:revision>52</cp:revision>
  <cp:lastPrinted>2013-10-18T08:32:00Z</cp:lastPrinted>
  <dcterms:created xsi:type="dcterms:W3CDTF">2019-06-11T03:38:00Z</dcterms:created>
  <dcterms:modified xsi:type="dcterms:W3CDTF">2024-06-28T01:32:00Z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